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Cadegliano Viconag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arese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